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65" w:rsidRDefault="000B2365" w:rsidP="000B2365">
      <w:pPr>
        <w:jc w:val="center"/>
      </w:pPr>
      <w:bookmarkStart w:id="0" w:name="_GoBack"/>
      <w:bookmarkEnd w:id="0"/>
      <w:r>
        <w:t>Presidente Giulio Belmonte</w:t>
      </w:r>
    </w:p>
    <w:p w:rsidR="000B2365" w:rsidRDefault="000B2365"/>
    <w:p w:rsidR="00CD4252" w:rsidRDefault="00816157">
      <w:r>
        <w:t>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16157" w:rsidTr="00816157">
        <w:tc>
          <w:tcPr>
            <w:tcW w:w="4889" w:type="dxa"/>
          </w:tcPr>
          <w:p w:rsidR="00816157" w:rsidRDefault="00816157">
            <w:r>
              <w:t>Indennità di carica annua lorda</w:t>
            </w:r>
          </w:p>
        </w:tc>
        <w:tc>
          <w:tcPr>
            <w:tcW w:w="4889" w:type="dxa"/>
          </w:tcPr>
          <w:p w:rsidR="00816157" w:rsidRDefault="00816157">
            <w:r>
              <w:t>Euro 60.115,56</w:t>
            </w:r>
          </w:p>
        </w:tc>
      </w:tr>
    </w:tbl>
    <w:p w:rsidR="00816157" w:rsidRDefault="00816157"/>
    <w:p w:rsidR="00C73E88" w:rsidRDefault="00C73E88">
      <w:r>
        <w:t xml:space="preserve">Anno 2015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73E88" w:rsidTr="00727E07">
        <w:tc>
          <w:tcPr>
            <w:tcW w:w="4889" w:type="dxa"/>
          </w:tcPr>
          <w:p w:rsidR="00C73E88" w:rsidRDefault="00C73E88" w:rsidP="00727E07">
            <w:r>
              <w:t>Indennità di carica annua lorda</w:t>
            </w:r>
          </w:p>
        </w:tc>
        <w:tc>
          <w:tcPr>
            <w:tcW w:w="4889" w:type="dxa"/>
          </w:tcPr>
          <w:p w:rsidR="00C73E88" w:rsidRDefault="00C73E88" w:rsidP="00C73E88">
            <w:r>
              <w:t>Euro 58.855,48</w:t>
            </w:r>
          </w:p>
        </w:tc>
      </w:tr>
    </w:tbl>
    <w:p w:rsidR="00C73E88" w:rsidRDefault="00C73E88"/>
    <w:p w:rsidR="00C73E88" w:rsidRDefault="00C73E88">
      <w:r>
        <w:t xml:space="preserve">Anno 2016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16157" w:rsidTr="00816157">
        <w:tc>
          <w:tcPr>
            <w:tcW w:w="4889" w:type="dxa"/>
          </w:tcPr>
          <w:p w:rsidR="00816157" w:rsidRDefault="00816157" w:rsidP="00816157">
            <w:r>
              <w:t>Indennità di carica mensile lorda</w:t>
            </w:r>
          </w:p>
        </w:tc>
        <w:tc>
          <w:tcPr>
            <w:tcW w:w="4889" w:type="dxa"/>
          </w:tcPr>
          <w:p w:rsidR="00816157" w:rsidRDefault="00C73E88">
            <w:r>
              <w:t>Euro 4.508,67</w:t>
            </w:r>
          </w:p>
        </w:tc>
      </w:tr>
    </w:tbl>
    <w:p w:rsidR="00816157" w:rsidRDefault="00816157"/>
    <w:sectPr w:rsidR="008161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6BA"/>
    <w:rsid w:val="000B2365"/>
    <w:rsid w:val="00355B15"/>
    <w:rsid w:val="006670FA"/>
    <w:rsid w:val="007D6FF3"/>
    <w:rsid w:val="00816157"/>
    <w:rsid w:val="0098388F"/>
    <w:rsid w:val="00A24F43"/>
    <w:rsid w:val="00C73E88"/>
    <w:rsid w:val="00CD4252"/>
    <w:rsid w:val="00DF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2016-02-12T09:10:00Z</dcterms:created>
  <dcterms:modified xsi:type="dcterms:W3CDTF">2016-02-12T09:10:00Z</dcterms:modified>
</cp:coreProperties>
</file>